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44"/>
          <w:szCs w:val="44"/>
        </w:rPr>
      </w:pPr>
    </w:p>
    <w:p w:rsidR="00B04651" w:rsidRDefault="003404B5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盘锦市</w:t>
      </w:r>
      <w:r w:rsidR="00DF1785">
        <w:rPr>
          <w:rFonts w:hint="eastAsia"/>
          <w:b/>
          <w:bCs/>
          <w:sz w:val="44"/>
          <w:szCs w:val="44"/>
        </w:rPr>
        <w:t>公共资源交易中心</w:t>
      </w:r>
    </w:p>
    <w:p w:rsidR="00B04651" w:rsidRDefault="00B04651">
      <w:pPr>
        <w:jc w:val="center"/>
        <w:rPr>
          <w:b/>
          <w:bCs/>
          <w:sz w:val="44"/>
          <w:szCs w:val="44"/>
        </w:rPr>
      </w:pPr>
    </w:p>
    <w:p w:rsidR="00B04651" w:rsidRDefault="00DF1785">
      <w:pPr>
        <w:jc w:val="center"/>
        <w:rPr>
          <w:sz w:val="24"/>
        </w:rPr>
      </w:pPr>
      <w:r>
        <w:rPr>
          <w:rFonts w:hint="eastAsia"/>
          <w:b/>
          <w:bCs/>
          <w:sz w:val="44"/>
          <w:szCs w:val="44"/>
        </w:rPr>
        <w:t>建设工程投标流程</w:t>
      </w: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B04651">
      <w:pPr>
        <w:rPr>
          <w:sz w:val="24"/>
        </w:rPr>
      </w:pPr>
    </w:p>
    <w:p w:rsidR="00B04651" w:rsidRDefault="00B04651">
      <w:pPr>
        <w:jc w:val="center"/>
        <w:rPr>
          <w:sz w:val="24"/>
        </w:rPr>
      </w:pPr>
    </w:p>
    <w:p w:rsidR="00B04651" w:rsidRDefault="003404B5">
      <w:pPr>
        <w:spacing w:line="480" w:lineRule="auto"/>
        <w:outlineLvl w:val="0"/>
        <w:rPr>
          <w:rFonts w:asciiTheme="minorEastAsia" w:hAnsiTheme="minorEastAsia" w:cstheme="minorEastAsia"/>
          <w:b/>
          <w:color w:val="FF0000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>步骤</w:t>
      </w:r>
      <w:proofErr w:type="gramStart"/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>一</w:t>
      </w:r>
      <w:proofErr w:type="gramEnd"/>
      <w:r w:rsidR="00DF1785"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 xml:space="preserve"> 注册主体信息</w:t>
      </w:r>
    </w:p>
    <w:p w:rsidR="00E558A9" w:rsidRDefault="00DF1785" w:rsidP="00E558A9">
      <w:pPr>
        <w:widowControl/>
        <w:spacing w:line="480" w:lineRule="auto"/>
        <w:ind w:firstLineChars="200" w:firstLine="480"/>
        <w:rPr>
          <w:rFonts w:asciiTheme="minorEastAsia" w:hAnsiTheme="minorEastAsia" w:cstheme="minorEastAsia" w:hint="eastAsia"/>
          <w:color w:val="000000"/>
          <w:sz w:val="24"/>
        </w:rPr>
      </w:pPr>
      <w:r>
        <w:rPr>
          <w:rFonts w:asciiTheme="minorEastAsia" w:hAnsiTheme="minorEastAsia" w:cstheme="minorEastAsia" w:hint="eastAsia"/>
          <w:color w:val="000000"/>
          <w:sz w:val="24"/>
        </w:rPr>
        <w:t>1、</w:t>
      </w:r>
      <w:r w:rsidR="00E558A9">
        <w:rPr>
          <w:rFonts w:asciiTheme="minorEastAsia" w:hAnsiTheme="minorEastAsia" w:cstheme="minorEastAsia" w:hint="eastAsia"/>
          <w:color w:val="000000"/>
          <w:sz w:val="24"/>
        </w:rPr>
        <w:t>、登录盘锦市公共采购交易监督管理办公室网站（http://ggb.panjin.gov.cn/），进入盘锦市公共采购交易平台，点击【注册】，</w:t>
      </w:r>
      <w:bookmarkStart w:id="0" w:name="_GoBack"/>
      <w:bookmarkEnd w:id="0"/>
      <w:r w:rsidR="00E558A9">
        <w:rPr>
          <w:rFonts w:asciiTheme="minorEastAsia" w:hAnsiTheme="minorEastAsia" w:cstheme="minorEastAsia" w:hint="eastAsia"/>
          <w:color w:val="000000"/>
          <w:sz w:val="24"/>
        </w:rPr>
        <w:t>进入注册页面，根据要求填写相关信息，填写完成后点击“注册”即可。</w:t>
      </w:r>
    </w:p>
    <w:p w:rsidR="00B04651" w:rsidRDefault="00E558A9" w:rsidP="00E558A9">
      <w:pPr>
        <w:widowControl/>
        <w:spacing w:line="480" w:lineRule="auto"/>
        <w:ind w:firstLineChars="200" w:firstLine="420"/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0" distR="0" wp14:anchorId="2C3AEF4D" wp14:editId="1C144209">
            <wp:extent cx="5486400" cy="2499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B5" w:rsidRDefault="003404B5">
      <w:pPr>
        <w:widowControl/>
        <w:spacing w:line="480" w:lineRule="auto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1EA5CFBC" wp14:editId="5A1F1B03">
            <wp:extent cx="5486400" cy="241617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B5" w:rsidRPr="00017BA6" w:rsidRDefault="003404B5" w:rsidP="003404B5">
      <w:pPr>
        <w:spacing w:line="480" w:lineRule="auto"/>
        <w:rPr>
          <w:rFonts w:asciiTheme="minorEastAsia" w:hAnsiTheme="minorEastAsia" w:cstheme="minorEastAsia"/>
          <w:b/>
          <w:sz w:val="32"/>
          <w:szCs w:val="32"/>
        </w:rPr>
      </w:pPr>
      <w:r w:rsidRPr="00017BA6">
        <w:rPr>
          <w:rFonts w:asciiTheme="minorEastAsia" w:hAnsiTheme="minorEastAsia" w:cstheme="minorEastAsia" w:hint="eastAsia"/>
          <w:color w:val="000000"/>
          <w:sz w:val="24"/>
        </w:rPr>
        <w:t>2、</w:t>
      </w:r>
      <w:r>
        <w:rPr>
          <w:rFonts w:asciiTheme="minorEastAsia" w:hAnsiTheme="minorEastAsia" w:cstheme="minorEastAsia" w:hint="eastAsia"/>
          <w:color w:val="000000"/>
          <w:sz w:val="24"/>
        </w:rPr>
        <w:t>登录平台后完善企业信息，红框处为必填项，否则无法提交。提交后由交易中心审核。</w:t>
      </w:r>
    </w:p>
    <w:p w:rsidR="003404B5" w:rsidRPr="003404B5" w:rsidRDefault="003404B5" w:rsidP="003404B5">
      <w:pPr>
        <w:spacing w:line="480" w:lineRule="auto"/>
        <w:rPr>
          <w:rFonts w:asciiTheme="minorEastAsia" w:hAnsiTheme="minorEastAsia" w:cstheme="minorEastAsia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5EE0E86" wp14:editId="58AFF382">
            <wp:extent cx="5486400" cy="188468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51" w:rsidRDefault="003404B5">
      <w:pPr>
        <w:spacing w:line="480" w:lineRule="auto"/>
        <w:outlineLvl w:val="0"/>
        <w:rPr>
          <w:rFonts w:asciiTheme="minorEastAsia" w:hAnsiTheme="minorEastAsia" w:cstheme="minorEastAsia"/>
          <w:b/>
          <w:color w:val="FF0000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lastRenderedPageBreak/>
        <w:t>步骤二</w:t>
      </w:r>
      <w:r w:rsidR="00DF1785"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 xml:space="preserve"> 下载安装数字证书驱动</w:t>
      </w:r>
    </w:p>
    <w:p w:rsidR="00B04651" w:rsidRDefault="00DF1785">
      <w:pPr>
        <w:pStyle w:val="Style12"/>
        <w:spacing w:line="360" w:lineRule="auto"/>
        <w:ind w:firstLineChars="200" w:firstLine="480"/>
        <w:jc w:val="both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窗体顶端</w:t>
      </w:r>
    </w:p>
    <w:p w:rsidR="003404B5" w:rsidRDefault="003404B5" w:rsidP="003404B5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1.首次使用该系统时，需安装CA数字证书驱动，可在</w:t>
      </w:r>
      <w:r>
        <w:rPr>
          <w:rFonts w:asciiTheme="minorEastAsia" w:hAnsiTheme="minorEastAsia" w:cstheme="minorEastAsia" w:hint="eastAsia"/>
          <w:color w:val="000000"/>
          <w:sz w:val="24"/>
        </w:rPr>
        <w:t>投标登录界面点击“下载CA证书驱动”</w:t>
      </w:r>
      <w:r>
        <w:rPr>
          <w:rFonts w:asciiTheme="minorEastAsia" w:hAnsiTheme="minorEastAsia" w:cstheme="minorEastAsia" w:hint="eastAsia"/>
          <w:sz w:val="24"/>
        </w:rPr>
        <w:t>后进行安装</w:t>
      </w:r>
      <w:r>
        <w:rPr>
          <w:rFonts w:asciiTheme="minorEastAsia" w:hAnsiTheme="minorEastAsia" w:cstheme="minorEastAsia" w:hint="eastAsia"/>
          <w:color w:val="FF0000"/>
          <w:sz w:val="24"/>
        </w:rPr>
        <w:t>（注：安装驱动的时候将电脑上的360安全卫士、</w:t>
      </w:r>
      <w:proofErr w:type="spellStart"/>
      <w:r>
        <w:rPr>
          <w:rFonts w:asciiTheme="minorEastAsia" w:hAnsiTheme="minorEastAsia" w:cstheme="minorEastAsia" w:hint="eastAsia"/>
          <w:color w:val="FF0000"/>
          <w:sz w:val="24"/>
        </w:rPr>
        <w:t>qq</w:t>
      </w:r>
      <w:proofErr w:type="spellEnd"/>
      <w:r>
        <w:rPr>
          <w:rFonts w:asciiTheme="minorEastAsia" w:hAnsiTheme="minorEastAsia" w:cstheme="minorEastAsia" w:hint="eastAsia"/>
          <w:color w:val="FF0000"/>
          <w:sz w:val="24"/>
        </w:rPr>
        <w:t>管家、</w:t>
      </w:r>
      <w:proofErr w:type="gramStart"/>
      <w:r>
        <w:rPr>
          <w:rFonts w:asciiTheme="minorEastAsia" w:hAnsiTheme="minorEastAsia" w:cstheme="minorEastAsia" w:hint="eastAsia"/>
          <w:color w:val="FF0000"/>
          <w:sz w:val="24"/>
        </w:rPr>
        <w:t>毒霸等</w:t>
      </w:r>
      <w:proofErr w:type="gramEnd"/>
      <w:r>
        <w:rPr>
          <w:rFonts w:asciiTheme="minorEastAsia" w:hAnsiTheme="minorEastAsia" w:cstheme="minorEastAsia" w:hint="eastAsia"/>
          <w:color w:val="FF0000"/>
          <w:sz w:val="24"/>
        </w:rPr>
        <w:t>杀毒软件关闭后，再双击驱动安装包安装驱动）</w:t>
      </w:r>
      <w:r>
        <w:rPr>
          <w:rFonts w:asciiTheme="minorEastAsia" w:hAnsiTheme="minorEastAsia" w:cstheme="minorEastAsia" w:hint="eastAsia"/>
          <w:sz w:val="24"/>
        </w:rPr>
        <w:t>，安装后将数字证书插入电脑USB接口，点击【登录】按钮，输入数字证书密码即可登录系统；安装过CA数字证书驱动，可直接点击【登录】按钮，输入数字证书密码登录系统。</w:t>
      </w:r>
    </w:p>
    <w:p w:rsidR="00B04651" w:rsidRDefault="003404B5" w:rsidP="003404B5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016A5939" wp14:editId="67EDA23E">
            <wp:extent cx="5486400" cy="16903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51" w:rsidRDefault="00DF1785">
      <w:pPr>
        <w:widowControl/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>步骤</w:t>
      </w:r>
      <w:r w:rsidR="003404B5"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>三</w:t>
      </w:r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 xml:space="preserve"> 下载招标文件</w:t>
      </w:r>
    </w:p>
    <w:p w:rsidR="00B04651" w:rsidRDefault="00DF1785">
      <w:pPr>
        <w:widowControl/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用CA数字证书登录投标系统，导航栏中【下载招标文件】菜单下点击“下载招标文件”，在项目信息栏中点击投标项目名称，点击进入招标文件下载页面下载招标文件及相关附件（请在下载截至时间前下载）。</w:t>
      </w:r>
    </w:p>
    <w:p w:rsidR="00B04651" w:rsidRDefault="0087368C" w:rsidP="0087368C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2F8304DE" wp14:editId="2F9F9A02">
            <wp:extent cx="5486400" cy="17322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51" w:rsidRDefault="0087368C" w:rsidP="0087368C">
      <w:pPr>
        <w:widowControl/>
        <w:spacing w:line="360" w:lineRule="auto"/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0" distR="0" wp14:anchorId="605AFDD0" wp14:editId="1A931146">
            <wp:extent cx="5486400" cy="24460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51" w:rsidRDefault="00DF1785">
      <w:pPr>
        <w:spacing w:line="480" w:lineRule="auto"/>
        <w:outlineLvl w:val="0"/>
        <w:rPr>
          <w:rFonts w:asciiTheme="minorEastAsia" w:hAnsiTheme="minorEastAsia" w:cstheme="minorEastAsia"/>
          <w:b/>
          <w:color w:val="FF0000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>步骤</w:t>
      </w:r>
      <w:r w:rsidR="00D24DCD"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>三</w:t>
      </w:r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 xml:space="preserve"> 编制投标文件</w:t>
      </w:r>
    </w:p>
    <w:p w:rsidR="00B04651" w:rsidRDefault="00DF1785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</w:t>
      </w:r>
      <w:r w:rsidR="0087368C">
        <w:rPr>
          <w:rFonts w:asciiTheme="minorEastAsia" w:hAnsiTheme="minorEastAsia" w:cstheme="minorEastAsia" w:hint="eastAsia"/>
          <w:sz w:val="24"/>
        </w:rPr>
        <w:t>进入交易系统</w:t>
      </w:r>
      <w:r>
        <w:rPr>
          <w:rFonts w:asciiTheme="minorEastAsia" w:hAnsiTheme="minorEastAsia" w:cstheme="minorEastAsia" w:hint="eastAsia"/>
          <w:sz w:val="24"/>
        </w:rPr>
        <w:t>，点击</w:t>
      </w:r>
      <w:r w:rsidR="0087368C">
        <w:rPr>
          <w:rFonts w:asciiTheme="minorEastAsia" w:hAnsiTheme="minorEastAsia" w:cstheme="minorEastAsia" w:hint="eastAsia"/>
          <w:sz w:val="24"/>
        </w:rPr>
        <w:t>【</w:t>
      </w:r>
      <w:r>
        <w:rPr>
          <w:rFonts w:asciiTheme="minorEastAsia" w:hAnsiTheme="minorEastAsia" w:cstheme="minorEastAsia" w:hint="eastAsia"/>
          <w:sz w:val="24"/>
        </w:rPr>
        <w:t>下载</w:t>
      </w:r>
      <w:r w:rsidR="0087368C">
        <w:rPr>
          <w:rFonts w:asciiTheme="minorEastAsia" w:hAnsiTheme="minorEastAsia" w:cstheme="minorEastAsia" w:hint="eastAsia"/>
          <w:sz w:val="24"/>
        </w:rPr>
        <w:t>投标编制</w:t>
      </w:r>
      <w:r>
        <w:rPr>
          <w:rFonts w:asciiTheme="minorEastAsia" w:hAnsiTheme="minorEastAsia" w:cstheme="minorEastAsia" w:hint="eastAsia"/>
          <w:sz w:val="24"/>
        </w:rPr>
        <w:t>】下载投标文件编制系统。</w:t>
      </w:r>
    </w:p>
    <w:p w:rsidR="00B04651" w:rsidRDefault="00DF1785">
      <w:pPr>
        <w:numPr>
          <w:ilvl w:val="0"/>
          <w:numId w:val="1"/>
        </w:num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使用投标文件编制系统编制投标文件时，详细操作步骤</w:t>
      </w:r>
      <w:proofErr w:type="gramStart"/>
      <w:r>
        <w:rPr>
          <w:rFonts w:asciiTheme="minorEastAsia" w:hAnsiTheme="minorEastAsia" w:cstheme="minorEastAsia" w:hint="eastAsia"/>
          <w:sz w:val="24"/>
        </w:rPr>
        <w:t>见操作</w:t>
      </w:r>
      <w:proofErr w:type="gramEnd"/>
      <w:r>
        <w:rPr>
          <w:rFonts w:asciiTheme="minorEastAsia" w:hAnsiTheme="minorEastAsia" w:cstheme="minorEastAsia" w:hint="eastAsia"/>
          <w:sz w:val="24"/>
        </w:rPr>
        <w:t>手册（操作手册可在</w:t>
      </w:r>
      <w:r w:rsidR="0087368C">
        <w:rPr>
          <w:rFonts w:asciiTheme="minorEastAsia" w:hAnsiTheme="minorEastAsia" w:cstheme="minorEastAsia" w:hint="eastAsia"/>
          <w:sz w:val="24"/>
        </w:rPr>
        <w:t>编制工具</w:t>
      </w:r>
      <w:r>
        <w:rPr>
          <w:rFonts w:asciiTheme="minorEastAsia" w:hAnsiTheme="minorEastAsia" w:cstheme="minorEastAsia" w:hint="eastAsia"/>
          <w:sz w:val="24"/>
        </w:rPr>
        <w:t>中下载查看）。</w:t>
      </w:r>
    </w:p>
    <w:p w:rsidR="0087368C" w:rsidRDefault="0087368C" w:rsidP="0087368C">
      <w:pPr>
        <w:spacing w:line="360" w:lineRule="auto"/>
        <w:ind w:left="480"/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0" distR="0" wp14:anchorId="4B00BEEF" wp14:editId="400CCEE9">
            <wp:extent cx="5486400" cy="246761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51" w:rsidRDefault="00D24DCD">
      <w:pPr>
        <w:spacing w:line="480" w:lineRule="auto"/>
        <w:outlineLvl w:val="0"/>
        <w:rPr>
          <w:rFonts w:asciiTheme="minorEastAsia" w:hAnsiTheme="minorEastAsia" w:cstheme="minorEastAsia"/>
          <w:b/>
          <w:color w:val="FF0000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>步骤四</w:t>
      </w:r>
      <w:r w:rsidR="00DF1785"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 xml:space="preserve"> 缴纳保证金</w:t>
      </w:r>
    </w:p>
    <w:p w:rsidR="00B04651" w:rsidRPr="0087368C" w:rsidRDefault="00DF1785" w:rsidP="0087368C">
      <w:pPr>
        <w:pStyle w:val="ab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Chars="0"/>
        <w:jc w:val="left"/>
        <w:rPr>
          <w:rFonts w:ascii="宋体" w:eastAsia="宋体" w:hAnsi="宋体" w:cs="宋体"/>
          <w:color w:val="000000"/>
          <w:kern w:val="0"/>
          <w:sz w:val="24"/>
        </w:rPr>
      </w:pPr>
      <w:r w:rsidRPr="0087368C">
        <w:rPr>
          <w:rFonts w:ascii="宋体" w:eastAsia="宋体" w:hAnsi="宋体" w:cs="宋体" w:hint="eastAsia"/>
          <w:color w:val="000000"/>
          <w:kern w:val="0"/>
          <w:sz w:val="24"/>
        </w:rPr>
        <w:t xml:space="preserve">证金形式为投标保证金 </w:t>
      </w:r>
      <w:r w:rsidRPr="0087368C">
        <w:rPr>
          <w:rFonts w:ascii="宋体" w:eastAsia="宋体" w:hAnsi="宋体" w:cs="宋体" w:hint="eastAsia"/>
          <w:color w:val="000000"/>
          <w:kern w:val="0"/>
          <w:sz w:val="24"/>
        </w:rPr>
        <w:br/>
        <w:t>  投标人须按要求的投标保证金账户（登录投标交易系统，在投标保证金确认界面查看账号），通过企业基本账户（须与企业信息注册时填报的账户信息一致）转账缴纳投标保证金，并在转账完成后，使用投标人机构数字证书登录投标系统，点击【投标保证金】模块下的【确认投标保证金】菜单，进入确认投标保证金界面，然后点击要缴纳保证金的标段后面的【确认】按钮，</w:t>
      </w:r>
      <w:r w:rsidRPr="0087368C">
        <w:rPr>
          <w:rFonts w:ascii="宋体" w:eastAsia="宋体" w:hAnsi="宋体" w:cs="宋体" w:hint="eastAsia"/>
          <w:color w:val="000000"/>
          <w:kern w:val="0"/>
          <w:sz w:val="24"/>
        </w:rPr>
        <w:lastRenderedPageBreak/>
        <w:t>进入“确认保证金”的界面，根据“缴纳账户账号”来缴纳保证金，缴纳完成后，在银行来款记录里面会出现</w:t>
      </w:r>
      <w:r w:rsidR="0087368C" w:rsidRPr="0087368C">
        <w:rPr>
          <w:rFonts w:ascii="宋体" w:eastAsia="宋体" w:hAnsi="宋体" w:cs="宋体" w:hint="eastAsia"/>
          <w:color w:val="000000"/>
          <w:kern w:val="0"/>
          <w:sz w:val="24"/>
        </w:rPr>
        <w:t>缴纳</w:t>
      </w:r>
      <w:r w:rsidR="0087368C">
        <w:rPr>
          <w:rFonts w:ascii="宋体" w:eastAsia="宋体" w:hAnsi="宋体" w:cs="宋体" w:hint="eastAsia"/>
          <w:color w:val="000000"/>
          <w:kern w:val="0"/>
          <w:sz w:val="24"/>
        </w:rPr>
        <w:t>记录。</w:t>
      </w:r>
      <w:r w:rsidRPr="0087368C">
        <w:rPr>
          <w:rFonts w:ascii="宋体" w:eastAsia="宋体" w:hAnsi="宋体" w:cs="宋体" w:hint="eastAsia"/>
          <w:color w:val="000000"/>
          <w:kern w:val="0"/>
          <w:sz w:val="24"/>
        </w:rPr>
        <w:t>上述操作须在保证金缴纳截止时间前全部完成，请投标人充分考虑转账到款的延时，提早缴纳，以免耽误投标工作。</w:t>
      </w:r>
    </w:p>
    <w:p w:rsidR="00B04651" w:rsidRDefault="00491C51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noProof/>
        </w:rPr>
        <w:drawing>
          <wp:inline distT="0" distB="0" distL="0" distR="0" wp14:anchorId="4A6C41CA" wp14:editId="3AF3C144">
            <wp:extent cx="5486400" cy="19081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51" w:rsidRDefault="00DF1785" w:rsidP="00491C51">
      <w:pPr>
        <w:widowControl/>
        <w:shd w:val="clear" w:color="auto" w:fill="FFFFFF"/>
        <w:spacing w:before="100" w:beforeAutospacing="1" w:after="100" w:afterAutospacing="1"/>
        <w:jc w:val="left"/>
        <w:rPr>
          <w:rFonts w:asciiTheme="minorEastAsia" w:hAnsiTheme="minorEastAsia" w:cstheme="minorEastAsia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 xml:space="preserve">   </w:t>
      </w:r>
    </w:p>
    <w:p w:rsidR="00B04651" w:rsidRDefault="00D24DCD">
      <w:pPr>
        <w:spacing w:line="480" w:lineRule="auto"/>
        <w:outlineLvl w:val="0"/>
        <w:rPr>
          <w:rFonts w:asciiTheme="minorEastAsia" w:hAnsiTheme="minorEastAsia" w:cstheme="minorEastAsia"/>
          <w:b/>
          <w:color w:val="FF0000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>步骤五</w:t>
      </w:r>
      <w:r w:rsidR="00DF1785"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 xml:space="preserve"> 递交投标文件</w:t>
      </w:r>
    </w:p>
    <w:p w:rsidR="00B04651" w:rsidRDefault="00DF1785">
      <w:pPr>
        <w:pStyle w:val="a7"/>
        <w:widowControl/>
        <w:spacing w:after="0" w:line="360" w:lineRule="auto"/>
        <w:ind w:firstLineChars="200" w:firstLine="480"/>
        <w:jc w:val="both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进入投标交易系统，点击【投标】-【递交投标文件】菜单，选择要投标的标段，点击“递交投标文件”按钮上传投标文件，必须在递交投标文件截止时间前完成所有投标文件的上传，并点击“确认并签名”按钮完成递交投标文件操作。</w:t>
      </w:r>
    </w:p>
    <w:p w:rsidR="00B04651" w:rsidRDefault="00DF1785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8860155" cy="1779905"/>
            <wp:effectExtent l="0" t="0" r="1714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51" w:rsidRDefault="00D24DCD">
      <w:pPr>
        <w:spacing w:line="480" w:lineRule="auto"/>
        <w:outlineLvl w:val="0"/>
        <w:rPr>
          <w:rFonts w:asciiTheme="minorEastAsia" w:hAnsiTheme="minorEastAsia" w:cstheme="minorEastAsia"/>
          <w:b/>
          <w:color w:val="FF0000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>步骤六</w:t>
      </w:r>
      <w:r w:rsidR="00DF1785">
        <w:rPr>
          <w:rFonts w:asciiTheme="minorEastAsia" w:hAnsiTheme="minorEastAsia" w:cstheme="minorEastAsia" w:hint="eastAsia"/>
          <w:b/>
          <w:color w:val="FF0000"/>
          <w:sz w:val="32"/>
          <w:szCs w:val="32"/>
        </w:rPr>
        <w:t xml:space="preserve"> 参加开标</w:t>
      </w:r>
    </w:p>
    <w:p w:rsidR="00B04651" w:rsidRDefault="00D24DCD">
      <w:pPr>
        <w:widowControl/>
        <w:shd w:val="clear" w:color="auto" w:fill="FFFFFF"/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开标形式有两个种</w:t>
      </w:r>
      <w:r>
        <w:rPr>
          <w:rFonts w:asciiTheme="minorEastAsia" w:hAnsiTheme="minorEastAsia" w:cstheme="minorEastAsia" w:hint="eastAsia"/>
          <w:sz w:val="24"/>
        </w:rPr>
        <w:t>，</w:t>
      </w:r>
      <w:r w:rsidR="00C4289D">
        <w:rPr>
          <w:rFonts w:asciiTheme="minorEastAsia" w:hAnsiTheme="minorEastAsia" w:cstheme="minorEastAsia" w:hint="eastAsia"/>
          <w:sz w:val="24"/>
        </w:rPr>
        <w:t>根据招标文件要求选择开标方式</w:t>
      </w:r>
    </w:p>
    <w:p w:rsidR="00D24DCD" w:rsidRPr="00D24DCD" w:rsidRDefault="00D24DCD" w:rsidP="00D24DCD">
      <w:pPr>
        <w:pStyle w:val="ab"/>
        <w:widowControl/>
        <w:numPr>
          <w:ilvl w:val="0"/>
          <w:numId w:val="3"/>
        </w:numPr>
        <w:shd w:val="clear" w:color="auto" w:fill="FFFFFF"/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 w:rsidRPr="00D24DCD">
        <w:rPr>
          <w:rFonts w:asciiTheme="minorEastAsia" w:hAnsiTheme="minorEastAsia" w:cstheme="minorEastAsia" w:hint="eastAsia"/>
          <w:sz w:val="24"/>
        </w:rPr>
        <w:t>现场解密</w:t>
      </w:r>
      <w:r>
        <w:rPr>
          <w:rFonts w:asciiTheme="minorEastAsia" w:hAnsiTheme="minorEastAsia" w:cstheme="minorEastAsia" w:hint="eastAsia"/>
          <w:sz w:val="24"/>
        </w:rPr>
        <w:t>：</w:t>
      </w:r>
      <w:r w:rsidRPr="00D24DCD">
        <w:rPr>
          <w:rFonts w:asciiTheme="minorEastAsia" w:hAnsiTheme="minorEastAsia" w:cstheme="minorEastAsia" w:hint="eastAsia"/>
          <w:sz w:val="24"/>
        </w:rPr>
        <w:t>拿上加密证书前往开标现场解密。</w:t>
      </w:r>
    </w:p>
    <w:p w:rsidR="00D24DCD" w:rsidRDefault="00D24DCD" w:rsidP="00D24DCD">
      <w:pPr>
        <w:pStyle w:val="ab"/>
        <w:widowControl/>
        <w:numPr>
          <w:ilvl w:val="0"/>
          <w:numId w:val="3"/>
        </w:numPr>
        <w:shd w:val="clear" w:color="auto" w:fill="FFFFFF"/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远程异地解密：在投标子系统导航栏，等待工作人员下达开标开始命令后，即可解密文件。</w:t>
      </w:r>
    </w:p>
    <w:p w:rsidR="00D24DCD" w:rsidRPr="00D24DCD" w:rsidRDefault="00D24DCD" w:rsidP="00D24DCD">
      <w:pPr>
        <w:widowControl/>
        <w:shd w:val="clear" w:color="auto" w:fill="FFFFFF"/>
        <w:spacing w:line="360" w:lineRule="auto"/>
        <w:ind w:left="480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75556187" wp14:editId="6D852F90">
            <wp:extent cx="5486400" cy="2955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651" w:rsidRDefault="00B04651">
      <w:pPr>
        <w:rPr>
          <w:sz w:val="24"/>
        </w:rPr>
      </w:pPr>
    </w:p>
    <w:sectPr w:rsidR="00B04651">
      <w:headerReference w:type="default" r:id="rId19"/>
      <w:pgSz w:w="16838" w:h="11906" w:orient="landscape"/>
      <w:pgMar w:top="1800" w:right="1440" w:bottom="1800" w:left="1440" w:header="130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1AF" w:rsidRDefault="00B951AF">
      <w:r>
        <w:separator/>
      </w:r>
    </w:p>
  </w:endnote>
  <w:endnote w:type="continuationSeparator" w:id="0">
    <w:p w:rsidR="00B951AF" w:rsidRDefault="00B95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enlo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1AF" w:rsidRDefault="00B951AF">
      <w:r>
        <w:separator/>
      </w:r>
    </w:p>
  </w:footnote>
  <w:footnote w:type="continuationSeparator" w:id="0">
    <w:p w:rsidR="00B951AF" w:rsidRDefault="00B95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651" w:rsidRDefault="00DF1785">
    <w:pPr>
      <w:pStyle w:val="a6"/>
      <w:pBdr>
        <w:bottom w:val="single" w:sz="4" w:space="1" w:color="auto"/>
      </w:pBd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4D64F2" wp14:editId="1826720E">
          <wp:simplePos x="0" y="0"/>
          <wp:positionH relativeFrom="column">
            <wp:posOffset>68580</wp:posOffset>
          </wp:positionH>
          <wp:positionV relativeFrom="paragraph">
            <wp:posOffset>-255270</wp:posOffset>
          </wp:positionV>
          <wp:extent cx="1148080" cy="395605"/>
          <wp:effectExtent l="0" t="0" r="10160" b="635"/>
          <wp:wrapNone/>
          <wp:docPr id="6" name="图片 6" descr="Z 筑龙信息 Logo（创建轮廓）（终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Z 筑龙信息 Logo（创建轮廓）（终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80" b="22498"/>
                  <a:stretch>
                    <a:fillRect/>
                  </a:stretch>
                </pic:blipFill>
                <pic:spPr>
                  <a:xfrm>
                    <a:off x="0" y="0"/>
                    <a:ext cx="1148080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                                      </w:t>
    </w:r>
    <w:r w:rsidR="00D24DCD">
      <w:rPr>
        <w:rFonts w:hint="eastAsia"/>
      </w:rPr>
      <w:t>盘锦市公共采购</w:t>
    </w:r>
    <w:r>
      <w:rPr>
        <w:rFonts w:hint="eastAsia"/>
      </w:rPr>
      <w:t>交易中心建设工程项目投标流程</w:t>
    </w:r>
  </w:p>
  <w:p w:rsidR="00B04651" w:rsidRDefault="00B04651">
    <w:pPr>
      <w:pStyle w:val="a6"/>
      <w:pBdr>
        <w:bottom w:val="single" w:sz="4" w:space="1" w:color="auto"/>
      </w:pBdr>
    </w:pPr>
  </w:p>
  <w:p w:rsidR="00B04651" w:rsidRDefault="00B04651">
    <w:pPr>
      <w:pStyle w:val="a6"/>
      <w:pBdr>
        <w:bottom w:val="single" w:sz="4" w:space="1" w:color="auto"/>
      </w:pBdr>
      <w:ind w:firstLineChars="5600" w:firstLine="100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844C0"/>
    <w:multiLevelType w:val="hybridMultilevel"/>
    <w:tmpl w:val="F52E65A4"/>
    <w:lvl w:ilvl="0" w:tplc="308CD294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59950A78"/>
    <w:multiLevelType w:val="singleLevel"/>
    <w:tmpl w:val="59950A78"/>
    <w:lvl w:ilvl="0">
      <w:start w:val="2"/>
      <w:numFmt w:val="decimal"/>
      <w:suff w:val="nothing"/>
      <w:lvlText w:val="%1、"/>
      <w:lvlJc w:val="left"/>
    </w:lvl>
  </w:abstractNum>
  <w:abstractNum w:abstractNumId="2">
    <w:nsid w:val="7FB47EA7"/>
    <w:multiLevelType w:val="hybridMultilevel"/>
    <w:tmpl w:val="B49A008E"/>
    <w:lvl w:ilvl="0" w:tplc="A244979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456E43"/>
    <w:rsid w:val="000F7525"/>
    <w:rsid w:val="00182DB7"/>
    <w:rsid w:val="002B2BFC"/>
    <w:rsid w:val="003404B5"/>
    <w:rsid w:val="00491C51"/>
    <w:rsid w:val="005D6A20"/>
    <w:rsid w:val="006D2FCF"/>
    <w:rsid w:val="00847F50"/>
    <w:rsid w:val="0087368C"/>
    <w:rsid w:val="00886A93"/>
    <w:rsid w:val="00A72098"/>
    <w:rsid w:val="00A9542E"/>
    <w:rsid w:val="00B04651"/>
    <w:rsid w:val="00B951AF"/>
    <w:rsid w:val="00C202E0"/>
    <w:rsid w:val="00C4289D"/>
    <w:rsid w:val="00D24DCD"/>
    <w:rsid w:val="00D776B4"/>
    <w:rsid w:val="00DE47A8"/>
    <w:rsid w:val="00DF1785"/>
    <w:rsid w:val="00E558A9"/>
    <w:rsid w:val="00EC436E"/>
    <w:rsid w:val="00F05ABF"/>
    <w:rsid w:val="00F15385"/>
    <w:rsid w:val="02294A9B"/>
    <w:rsid w:val="034E5730"/>
    <w:rsid w:val="04DF65E2"/>
    <w:rsid w:val="05037DA3"/>
    <w:rsid w:val="05504A0C"/>
    <w:rsid w:val="05695B44"/>
    <w:rsid w:val="059F41C6"/>
    <w:rsid w:val="0708710F"/>
    <w:rsid w:val="08B94610"/>
    <w:rsid w:val="096014EF"/>
    <w:rsid w:val="0AFA1818"/>
    <w:rsid w:val="0B6E3E9C"/>
    <w:rsid w:val="0C93186E"/>
    <w:rsid w:val="0D437792"/>
    <w:rsid w:val="0F4E0423"/>
    <w:rsid w:val="0F892773"/>
    <w:rsid w:val="0FFF6C55"/>
    <w:rsid w:val="10232753"/>
    <w:rsid w:val="10275625"/>
    <w:rsid w:val="11FC5223"/>
    <w:rsid w:val="12456E43"/>
    <w:rsid w:val="12C77FF2"/>
    <w:rsid w:val="14900AF5"/>
    <w:rsid w:val="155A3198"/>
    <w:rsid w:val="1636127E"/>
    <w:rsid w:val="16C0258A"/>
    <w:rsid w:val="17C96ED3"/>
    <w:rsid w:val="17F16CD0"/>
    <w:rsid w:val="1AC67E11"/>
    <w:rsid w:val="1B9A5B4B"/>
    <w:rsid w:val="1CFD14D7"/>
    <w:rsid w:val="1D1C267F"/>
    <w:rsid w:val="1DBA76DD"/>
    <w:rsid w:val="1E460FCC"/>
    <w:rsid w:val="1EE25457"/>
    <w:rsid w:val="1FBB2786"/>
    <w:rsid w:val="22C15AC0"/>
    <w:rsid w:val="23EF1774"/>
    <w:rsid w:val="24154FE6"/>
    <w:rsid w:val="242B29E8"/>
    <w:rsid w:val="24D269C4"/>
    <w:rsid w:val="24FF51A2"/>
    <w:rsid w:val="25622218"/>
    <w:rsid w:val="27E73A23"/>
    <w:rsid w:val="29326FD8"/>
    <w:rsid w:val="2A12657B"/>
    <w:rsid w:val="2A6E07C2"/>
    <w:rsid w:val="2A7D39AC"/>
    <w:rsid w:val="2B8014B3"/>
    <w:rsid w:val="2BCC322C"/>
    <w:rsid w:val="2BE30304"/>
    <w:rsid w:val="2BF166EE"/>
    <w:rsid w:val="2C364A14"/>
    <w:rsid w:val="2D6108BB"/>
    <w:rsid w:val="2D8E5F35"/>
    <w:rsid w:val="2F422622"/>
    <w:rsid w:val="2FC85813"/>
    <w:rsid w:val="303353B6"/>
    <w:rsid w:val="3064125F"/>
    <w:rsid w:val="30E90075"/>
    <w:rsid w:val="32513837"/>
    <w:rsid w:val="34334369"/>
    <w:rsid w:val="344C5931"/>
    <w:rsid w:val="34A960DB"/>
    <w:rsid w:val="35CA49D1"/>
    <w:rsid w:val="364D20B3"/>
    <w:rsid w:val="36740158"/>
    <w:rsid w:val="387A1F73"/>
    <w:rsid w:val="38A556BA"/>
    <w:rsid w:val="3910434D"/>
    <w:rsid w:val="396550AA"/>
    <w:rsid w:val="39A96A32"/>
    <w:rsid w:val="3B5E2EEE"/>
    <w:rsid w:val="3DD653C9"/>
    <w:rsid w:val="3EF27583"/>
    <w:rsid w:val="3F4B15BE"/>
    <w:rsid w:val="3F931282"/>
    <w:rsid w:val="41845929"/>
    <w:rsid w:val="428F1EF1"/>
    <w:rsid w:val="44C55993"/>
    <w:rsid w:val="460154AB"/>
    <w:rsid w:val="460B769B"/>
    <w:rsid w:val="46B325D1"/>
    <w:rsid w:val="47396CA8"/>
    <w:rsid w:val="47F87700"/>
    <w:rsid w:val="480C4A63"/>
    <w:rsid w:val="48787140"/>
    <w:rsid w:val="48F51303"/>
    <w:rsid w:val="4AE34862"/>
    <w:rsid w:val="4B4C5FFD"/>
    <w:rsid w:val="4C553EF2"/>
    <w:rsid w:val="4DEC565F"/>
    <w:rsid w:val="4E831D02"/>
    <w:rsid w:val="4F885391"/>
    <w:rsid w:val="50A96124"/>
    <w:rsid w:val="50DC2151"/>
    <w:rsid w:val="52065842"/>
    <w:rsid w:val="523E0C73"/>
    <w:rsid w:val="52A73E34"/>
    <w:rsid w:val="55170872"/>
    <w:rsid w:val="560470FF"/>
    <w:rsid w:val="56153831"/>
    <w:rsid w:val="56440390"/>
    <w:rsid w:val="566D482C"/>
    <w:rsid w:val="567124C8"/>
    <w:rsid w:val="577B3F39"/>
    <w:rsid w:val="57E71558"/>
    <w:rsid w:val="587F7D7E"/>
    <w:rsid w:val="58CA2565"/>
    <w:rsid w:val="591064E0"/>
    <w:rsid w:val="597261F7"/>
    <w:rsid w:val="5A1B6155"/>
    <w:rsid w:val="5A9B5DC9"/>
    <w:rsid w:val="5A9D34E6"/>
    <w:rsid w:val="5B103710"/>
    <w:rsid w:val="5B6B12C1"/>
    <w:rsid w:val="5C011715"/>
    <w:rsid w:val="5C441B45"/>
    <w:rsid w:val="5D592128"/>
    <w:rsid w:val="5D5D4094"/>
    <w:rsid w:val="5E8056E8"/>
    <w:rsid w:val="5FAF26DC"/>
    <w:rsid w:val="61C919EB"/>
    <w:rsid w:val="62F47962"/>
    <w:rsid w:val="62F936A8"/>
    <w:rsid w:val="63031369"/>
    <w:rsid w:val="63774FE9"/>
    <w:rsid w:val="646840DD"/>
    <w:rsid w:val="66225CF4"/>
    <w:rsid w:val="66273CAF"/>
    <w:rsid w:val="664F299B"/>
    <w:rsid w:val="66C24CBB"/>
    <w:rsid w:val="67BB0014"/>
    <w:rsid w:val="6A635210"/>
    <w:rsid w:val="6B8E0D54"/>
    <w:rsid w:val="6BC2101A"/>
    <w:rsid w:val="6C5C0720"/>
    <w:rsid w:val="6CC23339"/>
    <w:rsid w:val="6CCC4427"/>
    <w:rsid w:val="6D704EE5"/>
    <w:rsid w:val="6DB169B2"/>
    <w:rsid w:val="6E74496A"/>
    <w:rsid w:val="6E9D35F3"/>
    <w:rsid w:val="6FA04FF5"/>
    <w:rsid w:val="6FB54A0E"/>
    <w:rsid w:val="6FD90C13"/>
    <w:rsid w:val="70097E7D"/>
    <w:rsid w:val="702A3692"/>
    <w:rsid w:val="706B4EFD"/>
    <w:rsid w:val="70FC6594"/>
    <w:rsid w:val="71986689"/>
    <w:rsid w:val="71B11058"/>
    <w:rsid w:val="72296638"/>
    <w:rsid w:val="72BA5B69"/>
    <w:rsid w:val="731C66A7"/>
    <w:rsid w:val="736D4C69"/>
    <w:rsid w:val="74FC67A1"/>
    <w:rsid w:val="75063361"/>
    <w:rsid w:val="755C2F98"/>
    <w:rsid w:val="75FB6E1E"/>
    <w:rsid w:val="760010A0"/>
    <w:rsid w:val="766A06B5"/>
    <w:rsid w:val="76A70945"/>
    <w:rsid w:val="76C758EE"/>
    <w:rsid w:val="776D71B0"/>
    <w:rsid w:val="78635A8B"/>
    <w:rsid w:val="79122211"/>
    <w:rsid w:val="793502CB"/>
    <w:rsid w:val="795C7624"/>
    <w:rsid w:val="79694230"/>
    <w:rsid w:val="7A704A2C"/>
    <w:rsid w:val="7B7C6525"/>
    <w:rsid w:val="7BA666C4"/>
    <w:rsid w:val="7C0D4E6E"/>
    <w:rsid w:val="7C541DD6"/>
    <w:rsid w:val="7D8A62C5"/>
    <w:rsid w:val="7E6971C7"/>
    <w:rsid w:val="7E8E62ED"/>
    <w:rsid w:val="7F262224"/>
    <w:rsid w:val="7FE8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after="150"/>
      <w:jc w:val="left"/>
    </w:pPr>
    <w:rPr>
      <w:rFonts w:ascii="微软雅黑" w:eastAsia="微软雅黑" w:hAnsi="微软雅黑" w:cs="Times New Roman"/>
      <w:color w:val="323232"/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styleId="a9">
    <w:name w:val="FollowedHyperlink"/>
    <w:basedOn w:val="a0"/>
    <w:qFormat/>
    <w:rPr>
      <w:rFonts w:ascii="微软雅黑" w:eastAsia="微软雅黑" w:hAnsi="微软雅黑" w:cs="微软雅黑" w:hint="eastAsia"/>
      <w:color w:val="428BCA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a">
    <w:name w:val="Hyperlink"/>
    <w:basedOn w:val="a0"/>
    <w:qFormat/>
    <w:rPr>
      <w:rFonts w:ascii="微软雅黑" w:eastAsia="微软雅黑" w:hAnsi="微软雅黑" w:cs="微软雅黑"/>
      <w:color w:val="428BCA"/>
      <w:u w:val="none"/>
    </w:rPr>
  </w:style>
  <w:style w:type="character" w:styleId="HTML0">
    <w:name w:val="HTML Code"/>
    <w:basedOn w:val="a0"/>
    <w:qFormat/>
    <w:rPr>
      <w:rFonts w:ascii="Menlo" w:eastAsia="Menlo" w:hAnsi="Menlo" w:cs="Menlo"/>
      <w:color w:val="C7254E"/>
      <w:sz w:val="21"/>
      <w:szCs w:val="21"/>
      <w:shd w:val="clear" w:color="auto" w:fill="F9F2F4"/>
    </w:rPr>
  </w:style>
  <w:style w:type="character" w:styleId="HTML1">
    <w:name w:val="HTML Keyboard"/>
    <w:basedOn w:val="a0"/>
    <w:qFormat/>
    <w:rPr>
      <w:rFonts w:ascii="Menlo" w:eastAsia="Menlo" w:hAnsi="Menlo" w:cs="Menlo" w:hint="default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qFormat/>
    <w:rPr>
      <w:rFonts w:ascii="Menlo" w:eastAsia="Menlo" w:hAnsi="Menlo" w:cs="Menlo" w:hint="default"/>
      <w:sz w:val="21"/>
      <w:szCs w:val="21"/>
    </w:rPr>
  </w:style>
  <w:style w:type="paragraph" w:customStyle="1" w:styleId="Style12">
    <w:name w:val="_Style 12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hover3">
    <w:name w:val="hover3"/>
    <w:basedOn w:val="a0"/>
    <w:qFormat/>
  </w:style>
  <w:style w:type="paragraph" w:styleId="ab">
    <w:name w:val="List Paragraph"/>
    <w:basedOn w:val="a"/>
    <w:uiPriority w:val="99"/>
    <w:unhideWhenUsed/>
    <w:rsid w:val="0087368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after="150"/>
      <w:jc w:val="left"/>
    </w:pPr>
    <w:rPr>
      <w:rFonts w:ascii="微软雅黑" w:eastAsia="微软雅黑" w:hAnsi="微软雅黑" w:cs="Times New Roman"/>
      <w:color w:val="323232"/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styleId="a9">
    <w:name w:val="FollowedHyperlink"/>
    <w:basedOn w:val="a0"/>
    <w:qFormat/>
    <w:rPr>
      <w:rFonts w:ascii="微软雅黑" w:eastAsia="微软雅黑" w:hAnsi="微软雅黑" w:cs="微软雅黑" w:hint="eastAsia"/>
      <w:color w:val="428BCA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a">
    <w:name w:val="Hyperlink"/>
    <w:basedOn w:val="a0"/>
    <w:qFormat/>
    <w:rPr>
      <w:rFonts w:ascii="微软雅黑" w:eastAsia="微软雅黑" w:hAnsi="微软雅黑" w:cs="微软雅黑"/>
      <w:color w:val="428BCA"/>
      <w:u w:val="none"/>
    </w:rPr>
  </w:style>
  <w:style w:type="character" w:styleId="HTML0">
    <w:name w:val="HTML Code"/>
    <w:basedOn w:val="a0"/>
    <w:qFormat/>
    <w:rPr>
      <w:rFonts w:ascii="Menlo" w:eastAsia="Menlo" w:hAnsi="Menlo" w:cs="Menlo"/>
      <w:color w:val="C7254E"/>
      <w:sz w:val="21"/>
      <w:szCs w:val="21"/>
      <w:shd w:val="clear" w:color="auto" w:fill="F9F2F4"/>
    </w:rPr>
  </w:style>
  <w:style w:type="character" w:styleId="HTML1">
    <w:name w:val="HTML Keyboard"/>
    <w:basedOn w:val="a0"/>
    <w:qFormat/>
    <w:rPr>
      <w:rFonts w:ascii="Menlo" w:eastAsia="Menlo" w:hAnsi="Menlo" w:cs="Menlo" w:hint="default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qFormat/>
    <w:rPr>
      <w:rFonts w:ascii="Menlo" w:eastAsia="Menlo" w:hAnsi="Menlo" w:cs="Menlo" w:hint="default"/>
      <w:sz w:val="21"/>
      <w:szCs w:val="21"/>
    </w:rPr>
  </w:style>
  <w:style w:type="paragraph" w:customStyle="1" w:styleId="Style12">
    <w:name w:val="_Style 12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hover3">
    <w:name w:val="hover3"/>
    <w:basedOn w:val="a0"/>
    <w:qFormat/>
  </w:style>
  <w:style w:type="paragraph" w:styleId="ab">
    <w:name w:val="List Paragraph"/>
    <w:basedOn w:val="a"/>
    <w:uiPriority w:val="99"/>
    <w:unhideWhenUsed/>
    <w:rsid w:val="0087368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14</cp:revision>
  <dcterms:created xsi:type="dcterms:W3CDTF">2017-08-11T08:17:00Z</dcterms:created>
  <dcterms:modified xsi:type="dcterms:W3CDTF">2020-01-13T08:51:00Z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