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bookmarkStart w:id="0" w:name="_Toc4498_WPSOffice_Level1"/>
      <w:bookmarkStart w:id="1" w:name="_Toc30110"/>
      <w:bookmarkStart w:id="2" w:name="_Toc11327"/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制作盘锦城市系列宣传片</w:t>
      </w:r>
      <w:r>
        <w:rPr>
          <w:rFonts w:hint="eastAsia" w:ascii="方正小标宋简体" w:hAnsi="方正小标宋简体" w:eastAsia="方正小标宋简体"/>
          <w:sz w:val="44"/>
          <w:szCs w:val="44"/>
        </w:rPr>
        <w:t>服务需求</w:t>
      </w:r>
      <w:bookmarkEnd w:id="0"/>
      <w:bookmarkEnd w:id="1"/>
      <w:bookmarkEnd w:id="2"/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一、项目概述</w:t>
      </w:r>
    </w:p>
    <w:p>
      <w:pPr>
        <w:ind w:firstLine="640" w:firstLineChars="200"/>
        <w:rPr>
          <w:rFonts w:hint="eastAsia" w:ascii="仿宋_GB2312" w:hAnsi="方正小标宋简体" w:eastAsia="仿宋_GB2312"/>
          <w:bCs/>
          <w:sz w:val="32"/>
          <w:szCs w:val="32"/>
        </w:rPr>
      </w:pPr>
      <w:r>
        <w:rPr>
          <w:rFonts w:hint="eastAsia" w:ascii="仿宋_GB2312" w:hAnsi="方正小标宋简体" w:eastAsia="仿宋_GB2312" w:cs="仿宋_GB2312"/>
          <w:sz w:val="32"/>
          <w:szCs w:val="32"/>
        </w:rPr>
        <w:t>1. 项目名称：</w:t>
      </w:r>
      <w:r>
        <w:rPr>
          <w:rFonts w:hint="eastAsia" w:ascii="仿宋_GB2312" w:hAnsi="方正小标宋简体" w:eastAsia="仿宋_GB2312"/>
          <w:bCs/>
          <w:sz w:val="32"/>
          <w:szCs w:val="32"/>
        </w:rPr>
        <w:t>盘锦</w:t>
      </w:r>
      <w:r>
        <w:rPr>
          <w:rFonts w:hint="eastAsia" w:ascii="仿宋_GB2312" w:hAnsi="方正小标宋简体" w:eastAsia="仿宋_GB2312"/>
          <w:bCs/>
          <w:sz w:val="32"/>
          <w:szCs w:val="32"/>
          <w:lang w:eastAsia="zh-CN"/>
        </w:rPr>
        <w:t>城市</w:t>
      </w:r>
      <w:r>
        <w:rPr>
          <w:rFonts w:hint="eastAsia" w:ascii="仿宋_GB2312" w:hAnsi="方正小标宋简体" w:eastAsia="仿宋_GB2312"/>
          <w:bCs/>
          <w:sz w:val="32"/>
          <w:szCs w:val="32"/>
        </w:rPr>
        <w:t>系列宣传片</w:t>
      </w:r>
    </w:p>
    <w:p>
      <w:pPr>
        <w:ind w:firstLine="640" w:firstLineChars="200"/>
        <w:rPr>
          <w:rFonts w:hint="eastAsia" w:ascii="仿宋_GB2312" w:hAnsi="方正小标宋简体" w:eastAsia="仿宋_GB2312" w:cs="仿宋_GB2312"/>
          <w:kern w:val="44"/>
          <w:sz w:val="32"/>
          <w:szCs w:val="32"/>
        </w:rPr>
      </w:pP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2. 采购需求概况：采用全新的创意理念，高质量制作手段、全景展示盘锦这座“向上”之城的各个层面积极因素内容，吸引更多年轻目光。回望盘锦“向上”的历史，记录新时代盘锦“向上”的精彩，展望盘锦未来“向上”的期待。合同期内完成盘锦城市宣传片（9分30秒—10分）、盘锦文旅宣传片（9分30秒—10分）、盘锦创城宣传片（8分）、盘锦引才宣传片（6分）、盘锦招商宣传片（升级版）（8分）、盘锦风光宣传片（2分）。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b/>
          <w:sz w:val="32"/>
          <w:szCs w:val="32"/>
        </w:rPr>
        <w:t>、创意要求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_GB2312"/>
          <w:kern w:val="44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 xml:space="preserve">1. 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宣传品对</w:t>
      </w:r>
      <w:bookmarkStart w:id="3" w:name="_GoBack"/>
      <w:bookmarkEnd w:id="3"/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盘锦1+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  <w:lang w:val="en-US" w:eastAsia="zh-CN"/>
        </w:rPr>
        <w:t>N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系列宣传片影视项目进行宣传介绍，以新颖、生动的形式、较为全面、全面展示我省生态文明建设和生态环境保护显著成就。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_GB2312"/>
          <w:kern w:val="44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2. 全片以展示盘锦全新“向上”活力形象为主要表现方向正走在高质量发展的大路上，真抓实干。充分展示盘锦努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力为辽宁全面振兴新突破作出贡献。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  <w:szCs w:val="32"/>
        </w:rPr>
        <w:t>、成片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>成片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  <w:lang w:eastAsia="zh-CN"/>
        </w:rPr>
        <w:t>总长度</w:t>
      </w:r>
      <w:r>
        <w:rPr>
          <w:rFonts w:hint="eastAsia" w:ascii="仿宋_GB2312" w:hAnsi="方正小标宋简体" w:eastAsia="仿宋_GB2312" w:cs="仿宋_GB2312"/>
          <w:kern w:val="44"/>
          <w:sz w:val="32"/>
          <w:szCs w:val="32"/>
        </w:rPr>
        <w:t xml:space="preserve"> 43—44分钟，</w:t>
      </w:r>
      <w:r>
        <w:rPr>
          <w:rFonts w:hint="eastAsia" w:ascii="仿宋_GB2312" w:hAnsi="方正小标宋简体" w:eastAsia="仿宋_GB2312" w:cs="仿宋"/>
          <w:sz w:val="32"/>
          <w:szCs w:val="32"/>
        </w:rPr>
        <w:t>MP4/AVI格式； 符合省级以上电视媒体播出标准。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b/>
          <w:sz w:val="32"/>
          <w:szCs w:val="32"/>
        </w:rPr>
        <w:t>、设备及成片要求</w:t>
      </w:r>
    </w:p>
    <w:p>
      <w:pPr>
        <w:spacing w:line="580" w:lineRule="exact"/>
        <w:rPr>
          <w:rFonts w:ascii="华文楷体" w:hAnsi="华文楷体" w:eastAsia="华文楷体" w:cs="仿宋"/>
          <w:b/>
          <w:sz w:val="32"/>
          <w:szCs w:val="32"/>
        </w:rPr>
      </w:pPr>
      <w:r>
        <w:rPr>
          <w:rFonts w:hint="eastAsia" w:ascii="华文楷体" w:hAnsi="华文楷体" w:eastAsia="华文楷体" w:cs="仿宋"/>
          <w:b/>
          <w:sz w:val="32"/>
          <w:szCs w:val="32"/>
        </w:rPr>
        <w:t>（一）设备要求</w:t>
      </w:r>
    </w:p>
    <w:p>
      <w:pPr>
        <w:spacing w:line="580" w:lineRule="exact"/>
        <w:ind w:firstLine="629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1、拍摄设备：</w:t>
      </w:r>
      <w:r>
        <w:rPr>
          <w:rFonts w:hint="eastAsia" w:ascii="仿宋_GB2312" w:hAnsi="方正小标宋简体" w:eastAsia="仿宋_GB2312" w:cs="仿宋"/>
          <w:sz w:val="32"/>
          <w:szCs w:val="32"/>
        </w:rPr>
        <w:t>采用高清摄影机佳能R6、索尼A7S3及专用镜头，14定焦、24定焦、35定焦、50定焦、85定焦、135定焦、24-70、70-200等镜头组合；航拍使用“悟2” 及以上4K航拍设备并使用RAW编码格式，确保素材品质及调色空间。确保天气晴好的情况下，航拍次数不少于3次。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2、辅助器材：</w:t>
      </w:r>
      <w:r>
        <w:rPr>
          <w:rFonts w:hint="eastAsia" w:ascii="仿宋_GB2312" w:hAnsi="方正小标宋简体" w:eastAsia="仿宋_GB2312" w:cs="仿宋"/>
          <w:sz w:val="32"/>
          <w:szCs w:val="32"/>
        </w:rPr>
        <w:t xml:space="preserve">视频稳定器大疆如影、智云云鹤Ⅱ、斯坦尼康；配件提壶、猛犸无线图传等；拍摄车2辆； 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3、照明器材：</w:t>
      </w:r>
      <w:r>
        <w:rPr>
          <w:rFonts w:hint="eastAsia" w:ascii="仿宋_GB2312" w:hAnsi="方正小标宋简体" w:eastAsia="仿宋_GB2312" w:cs="仿宋"/>
          <w:sz w:val="32"/>
          <w:szCs w:val="32"/>
        </w:rPr>
        <w:t>575、1200、2K镝灯组合，配米波罗、遮阳板、灰片等；</w:t>
      </w:r>
    </w:p>
    <w:p>
      <w:pPr>
        <w:spacing w:line="580" w:lineRule="exact"/>
        <w:rPr>
          <w:rFonts w:ascii="华文楷体" w:hAnsi="华文楷体" w:eastAsia="华文楷体" w:cs="仿宋"/>
          <w:b/>
          <w:sz w:val="32"/>
          <w:szCs w:val="32"/>
        </w:rPr>
      </w:pPr>
      <w:r>
        <w:rPr>
          <w:rFonts w:hint="eastAsia" w:ascii="华文楷体" w:hAnsi="华文楷体" w:eastAsia="华文楷体" w:cs="仿宋"/>
          <w:b/>
          <w:sz w:val="32"/>
          <w:szCs w:val="32"/>
        </w:rPr>
        <w:t>（二）成片要求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1、成片：</w:t>
      </w:r>
      <w:r>
        <w:rPr>
          <w:rFonts w:hint="eastAsia" w:ascii="仿宋_GB2312" w:hAnsi="方正小标宋简体" w:eastAsia="仿宋_GB2312" w:cs="仿宋"/>
          <w:sz w:val="32"/>
          <w:szCs w:val="32"/>
        </w:rPr>
        <w:t xml:space="preserve">视频成片画幅为16:9，压缩标准H.264，视频格式MP4，分辨率要求达到1080P（1920x1080 逐行扫描） 25fps（25帧/秒）；量化8bit或10bit；色域BT.709；视频规格达到省级以上电视媒体高清技术规范。 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2、视频资料：</w:t>
      </w:r>
      <w:r>
        <w:rPr>
          <w:rFonts w:hint="eastAsia" w:ascii="仿宋_GB2312" w:hAnsi="方正小标宋简体" w:eastAsia="仿宋_GB2312" w:cs="仿宋"/>
          <w:sz w:val="32"/>
          <w:szCs w:val="32"/>
        </w:rPr>
        <w:t>拥有盘锦市重点项目、会议、企事业的相关资料视频、图片等资料，并达到省级主流媒体播出指标，且无版权争议。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3、后期制作</w:t>
      </w:r>
      <w:r>
        <w:rPr>
          <w:rFonts w:hint="eastAsia" w:ascii="仿宋_GB2312" w:hAnsi="方正小标宋简体" w:eastAsia="仿宋_GB2312" w:cs="仿宋"/>
          <w:sz w:val="32"/>
          <w:szCs w:val="32"/>
        </w:rPr>
        <w:t>：苹果高清非线性视音频工作站、SGI动画特效工作站、达芬奇电影调色等；</w:t>
      </w:r>
    </w:p>
    <w:p>
      <w:pPr>
        <w:widowControl/>
        <w:spacing w:after="116" w:line="360" w:lineRule="auto"/>
        <w:ind w:firstLine="642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b/>
          <w:bCs/>
          <w:sz w:val="32"/>
          <w:szCs w:val="32"/>
        </w:rPr>
        <w:t>4、视频播放适用范围：</w:t>
      </w:r>
      <w:r>
        <w:rPr>
          <w:rFonts w:hint="eastAsia" w:ascii="仿宋_GB2312" w:hAnsi="方正小标宋简体" w:eastAsia="仿宋_GB2312" w:cs="仿宋"/>
          <w:sz w:val="32"/>
          <w:szCs w:val="32"/>
        </w:rPr>
        <w:t xml:space="preserve">成片符合电视媒体、网络媒体、移动端、户外LED、楼宇广告屏幕播放标准。 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b/>
          <w:sz w:val="32"/>
          <w:szCs w:val="32"/>
        </w:rPr>
        <w:t>、典型项目要求：</w:t>
      </w:r>
    </w:p>
    <w:p>
      <w:pPr>
        <w:widowControl/>
        <w:spacing w:after="116" w:line="360" w:lineRule="auto"/>
        <w:ind w:firstLine="640" w:firstLineChars="200"/>
        <w:jc w:val="left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供应商按照采购人要求进行拍摄；采用省级主流媒体的专业配音演员配音专业、流畅、风格鲜明；音乐无版权争议，具备音效制作能力；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b/>
          <w:sz w:val="32"/>
          <w:szCs w:val="32"/>
        </w:rPr>
        <w:t>、团队要求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1. 供应商单位需具备固定的制作团队，不得在服务期间更换。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2. 供应商单位需具有和政府部门进行拍摄宣传推广经验，需聘请专业导演制作本项目，导演需具有拍摄类似项目工作经验。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b/>
          <w:sz w:val="32"/>
          <w:szCs w:val="32"/>
        </w:rPr>
        <w:t>、服务要求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1. 为保证本项目能够按时、顺利完成。要求投标单位要有良好的服务意识，项目团队要能够随时沟通，并响应采购单位的需求。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2. 宣传片制作完成后，提供后期维护、更新及数据建档保存。素材备份为两份，采购方一份，供应商保存一份，以便长期服务和了解、熟悉客户需求，并保证客户资料的安全性和保密性。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b/>
          <w:sz w:val="32"/>
          <w:szCs w:val="32"/>
        </w:rPr>
        <w:t>、其他要求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1. 供应商单位应保证所提供宣传片不侵犯他人知识产权。凡涉及抄袭、借用等侵权行为的，均由投标单位自行承担所有法律责任。</w:t>
      </w:r>
    </w:p>
    <w:p>
      <w:pPr>
        <w:spacing w:line="580" w:lineRule="exact"/>
        <w:ind w:firstLine="627" w:firstLineChars="196"/>
        <w:rPr>
          <w:rFonts w:ascii="仿宋_GB2312" w:hAnsi="方正小标宋简体" w:eastAsia="仿宋_GB2312" w:cs="仿宋"/>
          <w:sz w:val="32"/>
          <w:szCs w:val="32"/>
        </w:rPr>
      </w:pPr>
      <w:r>
        <w:rPr>
          <w:rFonts w:hint="eastAsia" w:ascii="仿宋_GB2312" w:hAnsi="方正小标宋简体" w:eastAsia="仿宋_GB2312" w:cs="仿宋"/>
          <w:sz w:val="32"/>
          <w:szCs w:val="32"/>
        </w:rPr>
        <w:t>2. 对于宣传片中的涉及到的地点、演员及上镜人物，须告知采购方审阅，经确定后方可使用。</w:t>
      </w:r>
    </w:p>
    <w:p>
      <w:pPr>
        <w:rPr>
          <w:rFonts w:ascii="仿宋_GB2312" w:hAnsi="方正小标宋简体" w:eastAsia="仿宋_GB2312"/>
          <w:sz w:val="32"/>
          <w:szCs w:val="32"/>
        </w:rPr>
      </w:pPr>
    </w:p>
    <w:p>
      <w:pPr>
        <w:rPr>
          <w:rFonts w:ascii="仿宋_GB2312" w:hAnsi="方正小标宋简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02C7"/>
    <w:rsid w:val="0030614F"/>
    <w:rsid w:val="003A2FF0"/>
    <w:rsid w:val="004F04DC"/>
    <w:rsid w:val="007F7952"/>
    <w:rsid w:val="00D11335"/>
    <w:rsid w:val="00F502C7"/>
    <w:rsid w:val="00F6695B"/>
    <w:rsid w:val="00F84DCF"/>
    <w:rsid w:val="4BFF5C9F"/>
    <w:rsid w:val="6F9F6107"/>
    <w:rsid w:val="73FF4BC0"/>
    <w:rsid w:val="77FE86D1"/>
    <w:rsid w:val="F85EF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/>
      <w:jc w:val="center"/>
      <w:outlineLvl w:val="0"/>
    </w:pPr>
    <w:rPr>
      <w:rFonts w:ascii="Times New Roman" w:hAnsi="Times New Roman" w:eastAsia="仿宋" w:cs="Times New Roman"/>
      <w:b/>
      <w:kern w:val="44"/>
      <w:sz w:val="4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0"/>
    <w:rPr>
      <w:rFonts w:ascii="Times New Roman" w:hAnsi="Times New Roman" w:eastAsia="仿宋" w:cs="Times New Roman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217</Words>
  <Characters>1242</Characters>
  <Lines>10</Lines>
  <Paragraphs>2</Paragraphs>
  <TotalTime>46</TotalTime>
  <ScaleCrop>false</ScaleCrop>
  <LinksUpToDate>false</LinksUpToDate>
  <CharactersWithSpaces>1457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2023-04-28T01:32:00Z</dcterms:created>
  <dc:creator>hw</dc:creator>
  <cp:lastModifiedBy>user</cp:lastModifiedBy>
  <dcterms:modified xsi:type="dcterms:W3CDTF">2023-04-28T16:27:50Z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